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A4ADE" w:rsidP="006A4ADE" w:rsidRDefault="00AD2DB4" w14:paraId="1D2C3FD1" w14:textId="665FA8F7">
      <w:pPr>
        <w:jc w:val="center"/>
        <w:rPr>
          <w:b/>
          <w:bCs/>
        </w:rPr>
      </w:pPr>
      <w:r>
        <w:rPr>
          <w:b/>
          <w:bCs/>
          <w:noProof/>
        </w:rPr>
        <w:drawing>
          <wp:inline distT="0" distB="0" distL="0" distR="0" wp14:anchorId="4AE70133" wp14:editId="20EB493C">
            <wp:extent cx="1974850" cy="943637"/>
            <wp:effectExtent l="0" t="0" r="0" b="0"/>
            <wp:docPr id="1345384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9774" cy="950768"/>
                    </a:xfrm>
                    <a:prstGeom prst="rect">
                      <a:avLst/>
                    </a:prstGeom>
                    <a:noFill/>
                    <a:ln>
                      <a:noFill/>
                    </a:ln>
                  </pic:spPr>
                </pic:pic>
              </a:graphicData>
            </a:graphic>
          </wp:inline>
        </w:drawing>
      </w:r>
    </w:p>
    <w:p w:rsidR="006A4ADE" w:rsidP="006A4ADE" w:rsidRDefault="00AD2DB4" w14:paraId="1A00DC16" w14:textId="2E2A1CA2">
      <w:pPr>
        <w:jc w:val="center"/>
        <w:rPr>
          <w:b/>
          <w:bCs/>
        </w:rPr>
      </w:pPr>
      <w:r w:rsidRPr="00AD2DB4">
        <w:rPr>
          <w:b/>
          <w:bCs/>
          <w:highlight w:val="yellow"/>
        </w:rPr>
        <w:t>[</w:t>
      </w:r>
      <w:r>
        <w:rPr>
          <w:b/>
          <w:bCs/>
          <w:highlight w:val="yellow"/>
        </w:rPr>
        <w:t>INSERT PARISH/CHURCH LOGO IF AVAILABLE</w:t>
      </w:r>
      <w:r w:rsidRPr="00AD2DB4">
        <w:rPr>
          <w:b/>
          <w:bCs/>
          <w:highlight w:val="yellow"/>
        </w:rPr>
        <w:t>]</w:t>
      </w:r>
    </w:p>
    <w:p w:rsidR="006A4ADE" w:rsidP="00AD2DB4" w:rsidRDefault="006A4ADE" w14:paraId="1E9BB3CE" w14:textId="77777777">
      <w:pPr>
        <w:rPr>
          <w:b/>
          <w:bCs/>
        </w:rPr>
      </w:pPr>
    </w:p>
    <w:p w:rsidR="006A4ADE" w:rsidP="006A4ADE" w:rsidRDefault="006A4ADE" w14:paraId="3D2510A3" w14:textId="298861F4">
      <w:pPr>
        <w:jc w:val="center"/>
        <w:rPr>
          <w:b/>
          <w:bCs/>
        </w:rPr>
      </w:pPr>
      <w:r w:rsidRPr="007A6370">
        <w:rPr>
          <w:b/>
          <w:bCs/>
        </w:rPr>
        <w:t>Policy Statement relating to the Recruitment of Ex-Offenders adopted by</w:t>
      </w:r>
      <w:r w:rsidR="002A0561">
        <w:rPr>
          <w:b/>
          <w:bCs/>
        </w:rPr>
        <w:t xml:space="preserve"> the</w:t>
      </w:r>
      <w:r w:rsidRPr="007A6370">
        <w:rPr>
          <w:b/>
          <w:bCs/>
        </w:rPr>
        <w:t xml:space="preserve"> Parochial Church Council</w:t>
      </w:r>
      <w:r w:rsidR="00AD2DB4">
        <w:rPr>
          <w:b/>
          <w:bCs/>
        </w:rPr>
        <w:t xml:space="preserve"> (PCC)</w:t>
      </w:r>
      <w:r w:rsidRPr="007A6370">
        <w:rPr>
          <w:b/>
          <w:bCs/>
        </w:rPr>
        <w:t xml:space="preserve"> of [</w:t>
      </w:r>
      <w:r w:rsidRPr="00AD2DB4">
        <w:rPr>
          <w:b/>
          <w:bCs/>
          <w:highlight w:val="yellow"/>
        </w:rPr>
        <w:t xml:space="preserve">INSERT </w:t>
      </w:r>
      <w:r w:rsidRPr="00AD2DB4" w:rsidR="00AD2DB4">
        <w:rPr>
          <w:b/>
          <w:bCs/>
          <w:highlight w:val="yellow"/>
        </w:rPr>
        <w:t>NAME OF PCC</w:t>
      </w:r>
      <w:r w:rsidRPr="007A6370">
        <w:rPr>
          <w:b/>
          <w:bCs/>
        </w:rPr>
        <w:t>].</w:t>
      </w:r>
    </w:p>
    <w:p w:rsidR="00672672" w:rsidP="006A4ADE" w:rsidRDefault="00672672" w14:paraId="412222A3" w14:textId="25B92C72">
      <w:pPr>
        <w:jc w:val="center"/>
        <w:rPr>
          <w:b/>
          <w:bCs/>
        </w:rPr>
      </w:pPr>
      <w:r>
        <w:rPr>
          <w:b/>
          <w:bCs/>
        </w:rPr>
        <w:t>This policy statement was approved by the PCC on [</w:t>
      </w:r>
      <w:r w:rsidRPr="00672672">
        <w:rPr>
          <w:b/>
          <w:bCs/>
          <w:highlight w:val="yellow"/>
        </w:rPr>
        <w:t>INSERT DATE</w:t>
      </w:r>
      <w:r>
        <w:rPr>
          <w:b/>
          <w:bCs/>
        </w:rPr>
        <w:t>]</w:t>
      </w:r>
    </w:p>
    <w:p w:rsidRPr="00961DA9" w:rsidR="006A4ADE" w:rsidP="006A4ADE" w:rsidRDefault="006A4ADE" w14:paraId="51FC0D03" w14:textId="77777777">
      <w:pPr>
        <w:pStyle w:val="ListParagraph"/>
        <w:ind w:left="644"/>
      </w:pPr>
    </w:p>
    <w:p w:rsidR="006A4ADE" w:rsidP="006A4ADE" w:rsidRDefault="006A4ADE" w14:paraId="4D8C1716" w14:textId="5BBB2B58">
      <w:pPr>
        <w:pStyle w:val="ListParagraph"/>
        <w:numPr>
          <w:ilvl w:val="0"/>
          <w:numId w:val="1"/>
        </w:numPr>
        <w:rPr/>
      </w:pPr>
      <w:r w:rsidR="3B183563">
        <w:rPr/>
        <w:t xml:space="preserve">The </w:t>
      </w:r>
      <w:r w:rsidR="300595F2">
        <w:rPr/>
        <w:t>PCC has</w:t>
      </w:r>
      <w:r w:rsidR="3EF509D0">
        <w:rPr/>
        <w:t xml:space="preserve"> a duty to assess an</w:t>
      </w:r>
      <w:r w:rsidR="7098E26C">
        <w:rPr/>
        <w:t>y</w:t>
      </w:r>
      <w:r w:rsidR="3B183563">
        <w:rPr/>
        <w:t xml:space="preserve"> </w:t>
      </w:r>
      <w:r w:rsidR="461DF4EC">
        <w:rPr/>
        <w:t>applicant's</w:t>
      </w:r>
      <w:r w:rsidR="3B183563">
        <w:rPr/>
        <w:t xml:space="preserve"> suitability for positions</w:t>
      </w:r>
      <w:r w:rsidR="3B183563">
        <w:rPr/>
        <w:t>,</w:t>
      </w:r>
      <w:r w:rsidR="3B183563">
        <w:rPr/>
        <w:t>[whether that</w:t>
      </w:r>
      <w:r w:rsidR="4AF57B9D">
        <w:rPr/>
        <w:t xml:space="preserve"> position</w:t>
      </w:r>
      <w:r w:rsidR="3B183563">
        <w:rPr/>
        <w:t xml:space="preserve"> be as an employee, trustee, </w:t>
      </w:r>
      <w:r w:rsidR="3B183563">
        <w:rPr/>
        <w:t>volunteer</w:t>
      </w:r>
      <w:r w:rsidR="3B183563">
        <w:rPr/>
        <w:t xml:space="preserve"> or other role],</w:t>
      </w:r>
      <w:r w:rsidR="3B183563">
        <w:rPr/>
        <w:t xml:space="preserve"> which are included in the Rehabilitation of Offenders Act 1974 (Exceptions) Order</w:t>
      </w:r>
      <w:r w:rsidR="4AF65E07">
        <w:rPr/>
        <w:t>. The PCC may</w:t>
      </w:r>
      <w:r w:rsidR="3B183563">
        <w:rPr/>
        <w:t xml:space="preserve"> us</w:t>
      </w:r>
      <w:r w:rsidR="4AF65E07">
        <w:rPr/>
        <w:t>e</w:t>
      </w:r>
      <w:r w:rsidR="3B183563">
        <w:rPr/>
        <w:t xml:space="preserve"> criminal record checks processed through the Disclosure and Barring Service (DBS</w:t>
      </w:r>
      <w:r w:rsidR="3EF509D0">
        <w:rPr/>
        <w:t>)</w:t>
      </w:r>
      <w:r w:rsidR="1802F405">
        <w:rPr/>
        <w:t>. The P</w:t>
      </w:r>
      <w:r w:rsidR="44A780A3">
        <w:rPr/>
        <w:t>CC</w:t>
      </w:r>
      <w:r w:rsidR="1802F405">
        <w:rPr/>
        <w:t xml:space="preserve"> </w:t>
      </w:r>
      <w:r w:rsidR="3EF509D0">
        <w:rPr/>
        <w:t>complies</w:t>
      </w:r>
      <w:r w:rsidR="3B183563">
        <w:rPr/>
        <w:t xml:space="preserve"> fully with the Code of Practice and undertakes to treat all applicants for positions fairly. </w:t>
      </w:r>
    </w:p>
    <w:p w:rsidR="006A4ADE" w:rsidP="006A4ADE" w:rsidRDefault="006A4ADE" w14:paraId="125E8F85" w14:textId="77777777">
      <w:pPr>
        <w:pStyle w:val="ListParagraph"/>
        <w:ind w:left="644"/>
      </w:pPr>
    </w:p>
    <w:p w:rsidR="006A4ADE" w:rsidP="006A4ADE" w:rsidRDefault="006A4ADE" w14:paraId="50B4A3B4" w14:textId="77F193C2">
      <w:pPr>
        <w:pStyle w:val="ListParagraph"/>
        <w:numPr>
          <w:ilvl w:val="0"/>
          <w:numId w:val="1"/>
        </w:numPr>
      </w:pPr>
      <w:r>
        <w:t>The P</w:t>
      </w:r>
      <w:r w:rsidR="00AD2DB4">
        <w:t>CC</w:t>
      </w:r>
      <w:r>
        <w:t xml:space="preserve"> </w:t>
      </w:r>
      <w:r w:rsidRPr="006B44DE">
        <w:t xml:space="preserve">undertakes not to discriminate unfairly against any subject of a criminal record check because of a conviction or other information revealed. </w:t>
      </w:r>
    </w:p>
    <w:p w:rsidR="006A4ADE" w:rsidP="006A4ADE" w:rsidRDefault="006A4ADE" w14:paraId="3CF907AF" w14:textId="77777777">
      <w:pPr>
        <w:pStyle w:val="ListParagraph"/>
        <w:ind w:left="644"/>
      </w:pPr>
    </w:p>
    <w:p w:rsidR="006A4ADE" w:rsidP="006A4ADE" w:rsidRDefault="006A4ADE" w14:paraId="38A88F81" w14:textId="61CEE794">
      <w:pPr>
        <w:pStyle w:val="ListParagraph"/>
        <w:numPr>
          <w:ilvl w:val="0"/>
          <w:numId w:val="1"/>
        </w:numPr>
        <w:rPr/>
      </w:pPr>
      <w:r w:rsidR="3B183563">
        <w:rPr/>
        <w:t>The P</w:t>
      </w:r>
      <w:r w:rsidR="44A780A3">
        <w:rPr/>
        <w:t>CC</w:t>
      </w:r>
      <w:r w:rsidR="3B183563">
        <w:rPr/>
        <w:t xml:space="preserve"> </w:t>
      </w:r>
      <w:r w:rsidR="3B183563">
        <w:rPr/>
        <w:t xml:space="preserve">can only ask an individual to provide details of convictions and cautions that </w:t>
      </w:r>
      <w:r w:rsidR="3B183563">
        <w:rPr/>
        <w:t>we</w:t>
      </w:r>
      <w:r w:rsidR="3B183563">
        <w:rPr/>
        <w:t xml:space="preserve"> are legally entitled to know about. Where a DBS certificate at either standard or enhanced level can legally be requested,</w:t>
      </w:r>
      <w:r w:rsidR="3B183563">
        <w:rPr/>
        <w:t xml:space="preserve"> </w:t>
      </w:r>
      <w:r w:rsidR="4BD63212">
        <w:rPr/>
        <w:t xml:space="preserve">the </w:t>
      </w:r>
      <w:r w:rsidR="4BD63212">
        <w:rPr/>
        <w:t>PCC</w:t>
      </w:r>
      <w:r w:rsidR="0645BDE8">
        <w:rPr/>
        <w:t xml:space="preserve"> </w:t>
      </w:r>
      <w:r w:rsidR="3B183563">
        <w:rPr/>
        <w:t>can</w:t>
      </w:r>
      <w:r w:rsidR="3B183563">
        <w:rPr/>
        <w:t xml:space="preserve"> only ask an individual about convictions and cautions that are not protected</w:t>
      </w:r>
      <w:r w:rsidR="3B183563">
        <w:rPr/>
        <w:t xml:space="preserve">, </w:t>
      </w:r>
      <w:r w:rsidR="44A780A3">
        <w:rPr/>
        <w:t>(</w:t>
      </w:r>
      <w:r w:rsidR="3B183563">
        <w:rPr/>
        <w:t>by law</w:t>
      </w:r>
      <w:r w:rsidR="44A780A3">
        <w:rPr/>
        <w:t>)</w:t>
      </w:r>
      <w:r w:rsidR="3B183563">
        <w:rPr/>
        <w:t xml:space="preserve">. </w:t>
      </w:r>
    </w:p>
    <w:p w:rsidR="006A4ADE" w:rsidP="006A4ADE" w:rsidRDefault="006A4ADE" w14:paraId="359613EB" w14:textId="77777777">
      <w:pPr>
        <w:pStyle w:val="ListParagraph"/>
        <w:ind w:left="644"/>
      </w:pPr>
    </w:p>
    <w:p w:rsidR="006A4ADE" w:rsidP="006A4ADE" w:rsidRDefault="006A4ADE" w14:paraId="5986DFDB" w14:textId="53669191">
      <w:pPr>
        <w:pStyle w:val="ListParagraph"/>
        <w:numPr>
          <w:ilvl w:val="0"/>
          <w:numId w:val="1"/>
        </w:numPr>
      </w:pPr>
      <w:r w:rsidRPr="006B44DE">
        <w:t>An application for a criminal record check is only submitted to DBS after a</w:t>
      </w:r>
      <w:r w:rsidR="00AD2DB4">
        <w:t>n</w:t>
      </w:r>
      <w:r w:rsidRPr="006B44DE">
        <w:t xml:space="preserve"> assessment has indicated that one is both proportionate and relevant to the position concerned. </w:t>
      </w:r>
      <w:r>
        <w:t xml:space="preserve">This is also referred at as eligibility for DBS checks and eligibility falls within three categories. </w:t>
      </w:r>
      <w:r w:rsidRPr="00E73E79">
        <w:rPr>
          <w:b/>
          <w:bCs/>
        </w:rPr>
        <w:t xml:space="preserve">The categories are dependent on the </w:t>
      </w:r>
      <w:r w:rsidRPr="00E73E79" w:rsidR="00CA7E7D">
        <w:rPr>
          <w:b/>
          <w:bCs/>
        </w:rPr>
        <w:t>position’s</w:t>
      </w:r>
      <w:r w:rsidRPr="00E73E79">
        <w:rPr>
          <w:b/>
          <w:bCs/>
        </w:rPr>
        <w:t xml:space="preserve"> role</w:t>
      </w:r>
      <w:r w:rsidRPr="00E73E79" w:rsidR="00CA7E7D">
        <w:rPr>
          <w:b/>
          <w:bCs/>
        </w:rPr>
        <w:t xml:space="preserve"> or interaction</w:t>
      </w:r>
      <w:r w:rsidRPr="00E73E79">
        <w:rPr>
          <w:b/>
          <w:bCs/>
        </w:rPr>
        <w:t xml:space="preserve"> with others</w:t>
      </w:r>
      <w:r w:rsidRPr="00E73E79" w:rsidR="00897D59">
        <w:rPr>
          <w:b/>
          <w:bCs/>
        </w:rPr>
        <w:t xml:space="preserve">; </w:t>
      </w:r>
      <w:r w:rsidRPr="00E73E79" w:rsidR="00882FF2">
        <w:rPr>
          <w:b/>
          <w:bCs/>
        </w:rPr>
        <w:t>specifically,</w:t>
      </w:r>
      <w:r w:rsidRPr="00E73E79" w:rsidR="00897D59">
        <w:rPr>
          <w:b/>
          <w:bCs/>
        </w:rPr>
        <w:t xml:space="preserve"> those who are children, </w:t>
      </w:r>
      <w:r w:rsidR="00AD2DB4">
        <w:rPr>
          <w:b/>
          <w:bCs/>
        </w:rPr>
        <w:t xml:space="preserve">(under the age of </w:t>
      </w:r>
      <w:r w:rsidRPr="00E73E79" w:rsidR="00897D59">
        <w:rPr>
          <w:b/>
          <w:bCs/>
        </w:rPr>
        <w:t>18</w:t>
      </w:r>
      <w:r w:rsidR="00AD2DB4">
        <w:rPr>
          <w:b/>
          <w:bCs/>
        </w:rPr>
        <w:t>)</w:t>
      </w:r>
      <w:r w:rsidRPr="00E73E79" w:rsidR="00897D59">
        <w:rPr>
          <w:b/>
          <w:bCs/>
        </w:rPr>
        <w:t xml:space="preserve">, or </w:t>
      </w:r>
      <w:r w:rsidRPr="00E73E79" w:rsidR="00E73E79">
        <w:rPr>
          <w:b/>
          <w:bCs/>
        </w:rPr>
        <w:t>considered vulnerable to abuse or harm</w:t>
      </w:r>
      <w:r>
        <w:t xml:space="preserve">. </w:t>
      </w:r>
      <w:r w:rsidRPr="006B44DE">
        <w:t xml:space="preserve">For those positions where a criminal record check is identified as necessary, job adverts and recruitment briefs will contain a statement that an application for a DBS certificate will be submitted in the event of the individual being offered the position. </w:t>
      </w:r>
    </w:p>
    <w:p w:rsidRPr="001261E7" w:rsidR="006A4ADE" w:rsidP="006A4ADE" w:rsidRDefault="006A4ADE" w14:paraId="2646CB52" w14:textId="77777777">
      <w:pPr>
        <w:pStyle w:val="ListParagraph"/>
        <w:ind w:left="644"/>
      </w:pPr>
    </w:p>
    <w:p w:rsidR="006A4ADE" w:rsidP="006A4ADE" w:rsidRDefault="006A4ADE" w14:paraId="04F2DED0" w14:textId="4D5024C8">
      <w:pPr>
        <w:pStyle w:val="ListParagraph"/>
        <w:numPr>
          <w:ilvl w:val="0"/>
          <w:numId w:val="2"/>
        </w:numPr>
        <w:rPr/>
      </w:pPr>
      <w:r w:rsidR="3B183563">
        <w:rPr/>
        <w:t>All volunteers and applicants, who are provided with a conditional offer of employment</w:t>
      </w:r>
      <w:r w:rsidR="400E9D09">
        <w:rPr/>
        <w:t xml:space="preserve"> or contract</w:t>
      </w:r>
      <w:r w:rsidR="3B183563">
        <w:rPr/>
        <w:t xml:space="preserve">, will </w:t>
      </w:r>
      <w:r w:rsidR="3B183563">
        <w:rPr/>
        <w:t>be required</w:t>
      </w:r>
      <w:r w:rsidR="3B183563">
        <w:rPr/>
        <w:t xml:space="preserve"> to complete a Confidential Declaration </w:t>
      </w:r>
      <w:r w:rsidR="3B183563">
        <w:rPr/>
        <w:t xml:space="preserve">Form as part of their preemployment checks. The Confidential Declaration Form, in broad summary, asks if there is any </w:t>
      </w:r>
      <w:r w:rsidR="3B183563">
        <w:rPr/>
        <w:t>reason why</w:t>
      </w:r>
      <w:r w:rsidR="3B183563">
        <w:rPr/>
        <w:t xml:space="preserve"> </w:t>
      </w:r>
      <w:r w:rsidR="03BFE370">
        <w:rPr/>
        <w:t>they should</w:t>
      </w:r>
      <w:r w:rsidR="3B183563">
        <w:rPr/>
        <w:t xml:space="preserve"> not be working with children and adults experiencing, or at risk of abuse or neglect. Should a volunteer or applicant not wish to complete the Confidential Declaration, which is entirely </w:t>
      </w:r>
      <w:r w:rsidR="3B44147E">
        <w:rPr/>
        <w:t>their</w:t>
      </w:r>
      <w:r w:rsidR="3B183563">
        <w:rPr/>
        <w:t xml:space="preserve"> choice, the application will not </w:t>
      </w:r>
      <w:r w:rsidR="3B183563">
        <w:rPr/>
        <w:t>proceed</w:t>
      </w:r>
      <w:r w:rsidR="3B183563">
        <w:rPr/>
        <w:t xml:space="preserve"> </w:t>
      </w:r>
      <w:r w:rsidR="56CC0192">
        <w:rPr/>
        <w:t>further,</w:t>
      </w:r>
      <w:r w:rsidR="3B183563">
        <w:rPr/>
        <w:t xml:space="preserve"> and</w:t>
      </w:r>
      <w:r w:rsidR="400E9D09">
        <w:rPr/>
        <w:t xml:space="preserve"> the recruitment process</w:t>
      </w:r>
      <w:r w:rsidR="3B183563">
        <w:rPr/>
        <w:t xml:space="preserve"> will be </w:t>
      </w:r>
      <w:r w:rsidR="3B183563">
        <w:rPr/>
        <w:t>terminated</w:t>
      </w:r>
      <w:r w:rsidR="3B183563">
        <w:rPr/>
        <w:t>.</w:t>
      </w:r>
    </w:p>
    <w:p w:rsidR="006A4ADE" w:rsidP="006A4ADE" w:rsidRDefault="006A4ADE" w14:paraId="745A72C1" w14:textId="77777777">
      <w:pPr>
        <w:pStyle w:val="ListParagraph"/>
      </w:pPr>
    </w:p>
    <w:p w:rsidR="006A4ADE" w:rsidP="001250E0" w:rsidRDefault="006A4ADE" w14:paraId="5E78768D" w14:textId="1799AA12">
      <w:pPr>
        <w:pStyle w:val="ListParagraph"/>
        <w:numPr>
          <w:ilvl w:val="0"/>
          <w:numId w:val="2"/>
        </w:numPr>
      </w:pPr>
      <w:r w:rsidRPr="00E30AAC">
        <w:t xml:space="preserve">Having a criminal record may not necessarily be a bar to working with children or </w:t>
      </w:r>
      <w:r>
        <w:t xml:space="preserve">vulnerable </w:t>
      </w:r>
      <w:r w:rsidRPr="00E30AAC">
        <w:t>adults experiencing, or at risk of abuse or neglect. Any information</w:t>
      </w:r>
      <w:r w:rsidR="001250E0">
        <w:t xml:space="preserve"> of concern</w:t>
      </w:r>
      <w:r w:rsidRPr="00E30AAC">
        <w:t xml:space="preserve"> provided on either a Confidential Declaration Form, or a DBS certificate will be assessed by the Diocesan Safeguard</w:t>
      </w:r>
      <w:r w:rsidR="001250E0">
        <w:t>ing Casework Team</w:t>
      </w:r>
      <w:r w:rsidRPr="00E30AAC">
        <w:t xml:space="preserve"> to assess whether an appointment can be made.</w:t>
      </w:r>
      <w:r>
        <w:t xml:space="preserve"> At interview or in separate discussion it is ensured that a measured approach is taken in relation to matters that might be relevant to the position.</w:t>
      </w:r>
    </w:p>
    <w:p w:rsidR="006A4ADE" w:rsidP="006A4ADE" w:rsidRDefault="006A4ADE" w14:paraId="4E68F310" w14:textId="77777777">
      <w:pPr>
        <w:pStyle w:val="ListParagraph"/>
      </w:pPr>
    </w:p>
    <w:p w:rsidR="006A4ADE" w:rsidP="006A4ADE" w:rsidRDefault="006A4ADE" w14:paraId="2B417F9C" w14:textId="3A467078">
      <w:pPr>
        <w:pStyle w:val="ListParagraph"/>
        <w:numPr>
          <w:ilvl w:val="0"/>
          <w:numId w:val="2"/>
        </w:numPr>
        <w:rPr/>
      </w:pPr>
      <w:r w:rsidR="3B183563">
        <w:rPr/>
        <w:t xml:space="preserve">Failure to reveal information that is directly relevant to the position </w:t>
      </w:r>
      <w:r w:rsidR="3B183563">
        <w:rPr/>
        <w:t>sought</w:t>
      </w:r>
      <w:r w:rsidR="3B183563">
        <w:rPr/>
        <w:t xml:space="preserve"> could lead to withdrawal of an offer of employment</w:t>
      </w:r>
      <w:r w:rsidR="3B183563">
        <w:rPr/>
        <w:t xml:space="preserve">.  </w:t>
      </w:r>
      <w:r w:rsidR="3B183563">
        <w:rPr/>
        <w:t>Where</w:t>
      </w:r>
      <w:r w:rsidR="3B183563">
        <w:rPr/>
        <w:t xml:space="preserve"> a DBS check reveals convictions that may be relevant, the</w:t>
      </w:r>
      <w:r w:rsidR="3B183563">
        <w:rPr/>
        <w:t xml:space="preserve"> </w:t>
      </w:r>
      <w:r w:rsidR="3B183563">
        <w:rPr/>
        <w:t>P</w:t>
      </w:r>
      <w:r w:rsidR="3B183563">
        <w:rPr/>
        <w:t>C</w:t>
      </w:r>
      <w:r w:rsidR="3B183563">
        <w:rPr/>
        <w:t>C</w:t>
      </w:r>
      <w:r w:rsidR="3B183563">
        <w:rPr/>
        <w:t xml:space="preserve"> reserves the right to employ an individual subject to a risk assessment and a risk management plan being put in place. Failure to accept the outcomes of the risk assessment or abide by the risk management plan could result in employment not being offered or the employment being </w:t>
      </w:r>
      <w:r w:rsidR="3B183563">
        <w:rPr/>
        <w:t>terminated</w:t>
      </w:r>
      <w:r w:rsidR="3B183563">
        <w:rPr/>
        <w:t>.</w:t>
      </w:r>
    </w:p>
    <w:p w:rsidR="00630C8B" w:rsidRDefault="00630C8B" w14:paraId="488625BF" w14:textId="77777777"/>
    <w:p w:rsidR="33E2FCE2" w:rsidP="6ACCFEDF" w:rsidRDefault="33E2FCE2" w14:paraId="3CED93DA" w14:textId="138871E6">
      <w:pPr>
        <w:pStyle w:val="ListParagraph"/>
        <w:numPr>
          <w:ilvl w:val="0"/>
          <w:numId w:val="2"/>
        </w:numPr>
        <w:rPr>
          <w:sz w:val="24"/>
          <w:szCs w:val="24"/>
        </w:rPr>
      </w:pPr>
      <w:r w:rsidRPr="6ACCFEDF" w:rsidR="33E2FCE2">
        <w:rPr>
          <w:sz w:val="24"/>
          <w:szCs w:val="24"/>
        </w:rPr>
        <w:t>This policy will be reviewed annually at a meeting of the PCC.</w:t>
      </w:r>
    </w:p>
    <w:sectPr w:rsidR="00630C8B">
      <w:footerReference w:type="default" r:id="rId8"/>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5130" w:rsidP="000C124B" w:rsidRDefault="00035130" w14:paraId="42F73607" w14:textId="77777777">
      <w:pPr>
        <w:spacing w:after="0" w:line="240" w:lineRule="auto"/>
      </w:pPr>
      <w:r>
        <w:separator/>
      </w:r>
    </w:p>
  </w:endnote>
  <w:endnote w:type="continuationSeparator" w:id="0">
    <w:p w:rsidR="00035130" w:rsidP="000C124B" w:rsidRDefault="00035130" w14:paraId="5FB69B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24B" w:rsidRDefault="000C124B" w14:paraId="372A34C2" w14:textId="77777777">
    <w:pPr>
      <w:pStyle w:val="Footer"/>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rPr>
      <w:t>2</w:t>
    </w:r>
    <w:r>
      <w:rPr>
        <w:caps/>
        <w:color w:val="156082" w:themeColor="accent1"/>
      </w:rPr>
      <w:fldChar w:fldCharType="end"/>
    </w:r>
  </w:p>
  <w:p w:rsidR="000C124B" w:rsidRDefault="000C124B" w14:paraId="5F50A8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5130" w:rsidP="000C124B" w:rsidRDefault="00035130" w14:paraId="5CB29BC2" w14:textId="77777777">
      <w:pPr>
        <w:spacing w:after="0" w:line="240" w:lineRule="auto"/>
      </w:pPr>
      <w:r>
        <w:separator/>
      </w:r>
    </w:p>
  </w:footnote>
  <w:footnote w:type="continuationSeparator" w:id="0">
    <w:p w:rsidR="00035130" w:rsidP="000C124B" w:rsidRDefault="00035130" w14:paraId="7E56897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871F5"/>
    <w:multiLevelType w:val="hybridMultilevel"/>
    <w:tmpl w:val="D2F488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60A5CCC"/>
    <w:multiLevelType w:val="hybridMultilevel"/>
    <w:tmpl w:val="366E7B70"/>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04210448">
    <w:abstractNumId w:val="1"/>
  </w:num>
  <w:num w:numId="2" w16cid:durableId="942417505">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DE"/>
    <w:rsid w:val="00035130"/>
    <w:rsid w:val="000C124B"/>
    <w:rsid w:val="000F3899"/>
    <w:rsid w:val="001250E0"/>
    <w:rsid w:val="00142615"/>
    <w:rsid w:val="002A0561"/>
    <w:rsid w:val="003D2DC7"/>
    <w:rsid w:val="004838E7"/>
    <w:rsid w:val="005032B8"/>
    <w:rsid w:val="005041F6"/>
    <w:rsid w:val="005D28F8"/>
    <w:rsid w:val="00630C8B"/>
    <w:rsid w:val="00672672"/>
    <w:rsid w:val="006748E7"/>
    <w:rsid w:val="006A4ADE"/>
    <w:rsid w:val="00882FF2"/>
    <w:rsid w:val="00897D59"/>
    <w:rsid w:val="009A7FCB"/>
    <w:rsid w:val="00AD2DB4"/>
    <w:rsid w:val="00BF3279"/>
    <w:rsid w:val="00CA7E7D"/>
    <w:rsid w:val="00CD1832"/>
    <w:rsid w:val="00D34384"/>
    <w:rsid w:val="00E73E79"/>
    <w:rsid w:val="00F46BCE"/>
    <w:rsid w:val="03BFE370"/>
    <w:rsid w:val="04DC2A8B"/>
    <w:rsid w:val="0645BDE8"/>
    <w:rsid w:val="0B22AAD1"/>
    <w:rsid w:val="0F6EB826"/>
    <w:rsid w:val="0F99327E"/>
    <w:rsid w:val="1802F405"/>
    <w:rsid w:val="278FA6D7"/>
    <w:rsid w:val="300595F2"/>
    <w:rsid w:val="33E2FCE2"/>
    <w:rsid w:val="3B183563"/>
    <w:rsid w:val="3B44147E"/>
    <w:rsid w:val="3EF509D0"/>
    <w:rsid w:val="400E9D09"/>
    <w:rsid w:val="41ACBAAC"/>
    <w:rsid w:val="44A780A3"/>
    <w:rsid w:val="461DF4EC"/>
    <w:rsid w:val="469DF631"/>
    <w:rsid w:val="4AF57B9D"/>
    <w:rsid w:val="4AF65E07"/>
    <w:rsid w:val="4BD63212"/>
    <w:rsid w:val="4D6AE24B"/>
    <w:rsid w:val="568EC15F"/>
    <w:rsid w:val="56CC0192"/>
    <w:rsid w:val="5764DA8B"/>
    <w:rsid w:val="5DD14E36"/>
    <w:rsid w:val="69D36E15"/>
    <w:rsid w:val="6A75456D"/>
    <w:rsid w:val="6ACCFEDF"/>
    <w:rsid w:val="7098E26C"/>
    <w:rsid w:val="738147E9"/>
    <w:rsid w:val="798372D2"/>
    <w:rsid w:val="7DA1DD1C"/>
    <w:rsid w:val="7F2EC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E67B1"/>
  <w15:chartTrackingRefBased/>
  <w15:docId w15:val="{AD7B7399-BBAE-4C7B-97DB-1AD6E06F8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4ADE"/>
  </w:style>
  <w:style w:type="paragraph" w:styleId="Heading1">
    <w:name w:val="heading 1"/>
    <w:basedOn w:val="Normal"/>
    <w:next w:val="Normal"/>
    <w:link w:val="Heading1Char"/>
    <w:uiPriority w:val="9"/>
    <w:qFormat/>
    <w:rsid w:val="006A4AD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AD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A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A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A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AD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A4AD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A4AD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A4AD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A4AD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A4AD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A4AD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A4AD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A4AD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A4ADE"/>
    <w:rPr>
      <w:rFonts w:eastAsiaTheme="majorEastAsia" w:cstheme="majorBidi"/>
      <w:color w:val="272727" w:themeColor="text1" w:themeTint="D8"/>
    </w:rPr>
  </w:style>
  <w:style w:type="paragraph" w:styleId="Title">
    <w:name w:val="Title"/>
    <w:basedOn w:val="Normal"/>
    <w:next w:val="Normal"/>
    <w:link w:val="TitleChar"/>
    <w:uiPriority w:val="10"/>
    <w:qFormat/>
    <w:rsid w:val="006A4AD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A4AD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A4AD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A4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ADE"/>
    <w:pPr>
      <w:spacing w:before="160"/>
      <w:jc w:val="center"/>
    </w:pPr>
    <w:rPr>
      <w:i/>
      <w:iCs/>
      <w:color w:val="404040" w:themeColor="text1" w:themeTint="BF"/>
    </w:rPr>
  </w:style>
  <w:style w:type="character" w:styleId="QuoteChar" w:customStyle="1">
    <w:name w:val="Quote Char"/>
    <w:basedOn w:val="DefaultParagraphFont"/>
    <w:link w:val="Quote"/>
    <w:uiPriority w:val="29"/>
    <w:rsid w:val="006A4ADE"/>
    <w:rPr>
      <w:i/>
      <w:iCs/>
      <w:color w:val="404040" w:themeColor="text1" w:themeTint="BF"/>
    </w:rPr>
  </w:style>
  <w:style w:type="paragraph" w:styleId="ListParagraph">
    <w:name w:val="List Paragraph"/>
    <w:basedOn w:val="Normal"/>
    <w:uiPriority w:val="34"/>
    <w:qFormat/>
    <w:rsid w:val="006A4ADE"/>
    <w:pPr>
      <w:ind w:left="720"/>
      <w:contextualSpacing/>
    </w:pPr>
  </w:style>
  <w:style w:type="character" w:styleId="IntenseEmphasis">
    <w:name w:val="Intense Emphasis"/>
    <w:basedOn w:val="DefaultParagraphFont"/>
    <w:uiPriority w:val="21"/>
    <w:qFormat/>
    <w:rsid w:val="006A4ADE"/>
    <w:rPr>
      <w:i/>
      <w:iCs/>
      <w:color w:val="0F4761" w:themeColor="accent1" w:themeShade="BF"/>
    </w:rPr>
  </w:style>
  <w:style w:type="paragraph" w:styleId="IntenseQuote">
    <w:name w:val="Intense Quote"/>
    <w:basedOn w:val="Normal"/>
    <w:next w:val="Normal"/>
    <w:link w:val="IntenseQuoteChar"/>
    <w:uiPriority w:val="30"/>
    <w:qFormat/>
    <w:rsid w:val="006A4AD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A4ADE"/>
    <w:rPr>
      <w:i/>
      <w:iCs/>
      <w:color w:val="0F4761" w:themeColor="accent1" w:themeShade="BF"/>
    </w:rPr>
  </w:style>
  <w:style w:type="character" w:styleId="IntenseReference">
    <w:name w:val="Intense Reference"/>
    <w:basedOn w:val="DefaultParagraphFont"/>
    <w:uiPriority w:val="32"/>
    <w:qFormat/>
    <w:rsid w:val="006A4ADE"/>
    <w:rPr>
      <w:b/>
      <w:bCs/>
      <w:smallCaps/>
      <w:color w:val="0F4761" w:themeColor="accent1" w:themeShade="BF"/>
      <w:spacing w:val="5"/>
    </w:rPr>
  </w:style>
  <w:style w:type="paragraph" w:styleId="Header">
    <w:name w:val="header"/>
    <w:basedOn w:val="Normal"/>
    <w:link w:val="HeaderChar"/>
    <w:uiPriority w:val="99"/>
    <w:unhideWhenUsed/>
    <w:rsid w:val="000C124B"/>
    <w:pPr>
      <w:tabs>
        <w:tab w:val="center" w:pos="4513"/>
        <w:tab w:val="right" w:pos="9026"/>
      </w:tabs>
      <w:spacing w:after="0" w:line="240" w:lineRule="auto"/>
    </w:pPr>
  </w:style>
  <w:style w:type="character" w:styleId="HeaderChar" w:customStyle="1">
    <w:name w:val="Header Char"/>
    <w:basedOn w:val="DefaultParagraphFont"/>
    <w:link w:val="Header"/>
    <w:uiPriority w:val="99"/>
    <w:rsid w:val="000C124B"/>
  </w:style>
  <w:style w:type="paragraph" w:styleId="Footer">
    <w:name w:val="footer"/>
    <w:basedOn w:val="Normal"/>
    <w:link w:val="FooterChar"/>
    <w:uiPriority w:val="99"/>
    <w:unhideWhenUsed/>
    <w:rsid w:val="000C124B"/>
    <w:pPr>
      <w:tabs>
        <w:tab w:val="center" w:pos="4513"/>
        <w:tab w:val="right" w:pos="9026"/>
      </w:tabs>
      <w:spacing w:after="0" w:line="240" w:lineRule="auto"/>
    </w:pPr>
  </w:style>
  <w:style w:type="character" w:styleId="FooterChar" w:customStyle="1">
    <w:name w:val="Footer Char"/>
    <w:basedOn w:val="DefaultParagraphFont"/>
    <w:link w:val="Footer"/>
    <w:uiPriority w:val="99"/>
    <w:rsid w:val="000C1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microsoft.com/office/2016/09/relationships/commentsIds" Target="commentsIds.xml" Id="Ra7279d4adad54047" /><Relationship Type="http://schemas.microsoft.com/office/2011/relationships/commentsExtended" Target="commentsExtended.xml" Id="R9645358c2085494b" /><Relationship Type="http://schemas.microsoft.com/office/2011/relationships/people" Target="people.xml" Id="R8e4f7417036f476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Brown</dc:creator>
  <keywords/>
  <dc:description/>
  <lastModifiedBy>Suzy Futcher</lastModifiedBy>
  <revision>5</revision>
  <dcterms:created xsi:type="dcterms:W3CDTF">2026-08-18T11:31:00.0000000Z</dcterms:created>
  <dcterms:modified xsi:type="dcterms:W3CDTF">2026-08-19T14:53:23.8488597Z</dcterms:modified>
</coreProperties>
</file>